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inos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tbl>
    <w:tblPr>
      <w:tblW w:w="9070" w:type="dxa"/>
      <w:jc w:val="start"/>
      <w:tblInd w:w="62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9070"/>
    </w:tblGrid>
    <w:tr>
      <w:trPr/>
      <w:tc>
        <w:tcPr>
          <w:tcW w:w="9070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Сводка предложений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Tinos" w:hAnsi="Tinos"/>
              <w:b w:val="false"/>
              <w:i w:val="false"/>
              <w:strike w:val="false"/>
              <w:dstrike w:val="false"/>
              <w:sz w:val="28"/>
              <w:szCs w:val="28"/>
              <w:u w:val="single"/>
            </w:rPr>
            <w:t>постановление администрации города Новокузнецка «О внесении изменений в постановление администрации города Новокузнецка от 18.04.2014  №61 «Об утверждении схем размещения нестационарных торговых объектов на территории Новокузнецкого городского округа»_</w:t>
          </w:r>
          <w:r>
            <w:rPr>
              <w:rFonts w:ascii="Tinos" w:hAnsi="Tinos"/>
              <w:b w:val="false"/>
              <w:i w:val="false"/>
              <w:strike w:val="false"/>
              <w:dstrike w:val="false"/>
              <w:sz w:val="28"/>
              <w:szCs w:val="28"/>
              <w:u w:val="none"/>
            </w:rPr>
            <w:t>_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(наименование проекта муниципального нормативного правового акта)</w:t>
          </w:r>
        </w:p>
        <w:p>
          <w:pPr>
            <w:pStyle w:val="Normal"/>
            <w:numPr>
              <w:ilvl w:val="0"/>
              <w:numId w:val="0"/>
            </w:numPr>
            <w:tabs>
              <w:tab w:val="clear" w:pos="709"/>
            </w:tabs>
            <w:ind w:hanging="0" w:start="0"/>
            <w:jc w:val="start"/>
            <w:outlineLvl w:val="0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Степень регулирующего воздействия проекта муниципального нормативного правового акта: ________________________________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single"/>
            </w:rPr>
            <w:t>___</w:t>
          </w:r>
          <w:r>
            <w:rPr>
              <w:rFonts w:cs="Times New Roman" w:ascii="Times New Roman" w:hAnsi="Times New Roman"/>
              <w:b w:val="false"/>
              <w:i w:val="false"/>
              <w:strike w:val="false"/>
              <w:dstrike w:val="false"/>
              <w:sz w:val="28"/>
              <w:szCs w:val="28"/>
              <w:u w:val="single"/>
            </w:rPr>
            <w:t>средняя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___________________</w:t>
          </w:r>
        </w:p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Сроки проведения публичного обсуждения: ____</w:t>
          </w:r>
          <w:r>
            <w:rPr>
              <w:rFonts w:cs="Times New Roman" w:ascii="Times New Roman" w:hAnsi="Times New Roman"/>
              <w:b w:val="false"/>
              <w:i w:val="false"/>
              <w:strike w:val="false"/>
              <w:dstrike w:val="false"/>
              <w:sz w:val="28"/>
              <w:szCs w:val="28"/>
              <w:u w:val="single"/>
            </w:rPr>
            <w:t>08.12.2025 -26.12.2025.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</w:t>
          </w:r>
        </w:p>
      </w:tc>
    </w:tr>
  </w:tbl>
  <w:p>
    <w:pPr>
      <w:pStyle w:val="Normal"/>
      <w:ind w:hanging="0" w:start="0"/>
      <w:jc w:val="both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tbl>
    <w:tblPr>
      <w:tblW w:w="9068" w:type="dxa"/>
      <w:jc w:val="start"/>
      <w:tblInd w:w="67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564"/>
      <w:gridCol w:w="2099"/>
      <w:gridCol w:w="3003"/>
      <w:gridCol w:w="3401"/>
    </w:tblGrid>
    <w:tr>
      <w:trPr/>
      <w:tc>
        <w:tcPr>
          <w:tcW w:w="564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N п/п</w:t>
          </w:r>
        </w:p>
      </w:tc>
      <w:tc>
        <w:tcPr>
          <w:tcW w:w="209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Участник обсуждения</w:t>
          </w:r>
        </w:p>
      </w:tc>
      <w:tc>
        <w:tcPr>
          <w:tcW w:w="300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Позиция участника обсуждения</w:t>
          </w:r>
        </w:p>
      </w:tc>
      <w:tc>
        <w:tcPr>
          <w:tcW w:w="34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Мотивированное решение разработчика, в том числе о причинах отклонения</w:t>
          </w:r>
        </w:p>
      </w:tc>
    </w:tr>
    <w:tr>
      <w:trPr/>
      <w:tc>
        <w:tcPr>
          <w:tcW w:w="564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  <w:tc>
        <w:tcPr>
          <w:tcW w:w="209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  <w:tc>
        <w:tcPr>
          <w:tcW w:w="300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  <w:tc>
        <w:tcPr>
          <w:tcW w:w="34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</w:tr>
  </w:tbl>
  <w:p>
    <w:pPr>
      <w:pStyle w:val="Normal"/>
      <w:ind w:hanging="0" w:start="0"/>
      <w:jc w:val="both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tbl>
    <w:tblPr>
      <w:tblW w:w="9070" w:type="dxa"/>
      <w:jc w:val="start"/>
      <w:tblInd w:w="67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5613"/>
      <w:gridCol w:w="3456"/>
    </w:tblGrid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поступивших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учтенных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частично учтенных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неучтенных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</w:tbl>
  <w:p>
    <w:pPr>
      <w:pStyle w:val="Normal"/>
      <w:ind w:hanging="0" w:start="0"/>
      <w:jc w:val="both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tbl>
    <w:tblPr>
      <w:tblW w:w="9069" w:type="dxa"/>
      <w:jc w:val="start"/>
      <w:tblInd w:w="62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3174"/>
      <w:gridCol w:w="3060"/>
      <w:gridCol w:w="2835"/>
    </w:tblGrid>
    <w:tr>
      <w:trPr/>
      <w:tc>
        <w:tcPr>
          <w:tcW w:w="3174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single"/>
            </w:rPr>
            <w:t>Шиллер Я.В.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_______________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(ФИО руководителя)</w:t>
          </w:r>
        </w:p>
      </w:tc>
      <w:tc>
        <w:tcPr>
          <w:tcW w:w="3060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"_13__" ___01_____ 20_26_ г.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(Дата)</w:t>
          </w:r>
        </w:p>
      </w:tc>
      <w:tc>
        <w:tcPr>
          <w:tcW w:w="2835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___________________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(Подпись)</w:t>
          </w:r>
        </w:p>
      </w:tc>
    </w:tr>
  </w:tbl>
  <w:p>
    <w:pPr>
      <w:pStyle w:val="Normal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9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19">
    <w:name w:val="Текст сноски1"/>
    <w:basedOn w:val="Normal"/>
    <w:next w:val="FootnoteText"/>
    <w:qFormat/>
    <w:pPr>
      <w:spacing w:lineRule="auto" w:line="240" w:before="0" w:after="0"/>
    </w:pPr>
    <w:rPr>
      <w:sz w:val="20"/>
      <w:szCs w:val="20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IVX">
    <w:name w:val="Нумерованный IVX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abc1">
    <w:name w:val="Нумерованный abc1"/>
    <w:qFormat/>
  </w:style>
  <w:style w:type="numbering" w:styleId="ivx1">
    <w:name w:val="Нумерованный ivx1"/>
    <w:qFormat/>
  </w:style>
  <w:style w:type="numbering" w:styleId="110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5004</TotalTime>
  <Application>LibreOffice/24.8.4.2$Linux_X86_64 LibreOffice_project/480$Build-2</Application>
  <AppVersion>15.0000</AppVersion>
  <Pages>1</Pages>
  <Words>98</Words>
  <Characters>883</Characters>
  <CharactersWithSpaces>959</CharactersWithSpaces>
  <Paragraphs>23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2026-01-13T17:13:00Z</dcterms:created>
  <dc:creator/>
  <dc:description/>
  <dc:language>ru-RU</dc:language>
  <cp:lastModifiedBy/>
  <cp:lastPrinted>2026-01-13T17:29:12Z</cp:lastPrinted>
  <dcterms:modified xsi:type="dcterms:W3CDTF">2026-01-13T17:30:06Z</dcterms:modified>
  <cp:revision>14</cp:revision>
  <dc:subject/>
  <dc:title>Решение Новокузнецкого городского Совета народных депутатов от 24.12.2024 N 18/108"Об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деятельности"(принято городским Советом народных депутатов 24.12.2024)(вместе с "Порядком проведения оценки регулирующего воздействия проектов мун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